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343524">
        <w:rPr>
          <w:b/>
          <w:sz w:val="28"/>
          <w:szCs w:val="28"/>
          <w:u w:val="single"/>
        </w:rPr>
        <w:t>Форма 9</w:t>
      </w:r>
      <w:r>
        <w:rPr>
          <w:b/>
          <w:sz w:val="28"/>
          <w:szCs w:val="28"/>
          <w:u w:val="single"/>
        </w:rPr>
        <w:t>д</w:t>
      </w:r>
      <w:r w:rsidRPr="00343524">
        <w:rPr>
          <w:b/>
          <w:sz w:val="28"/>
          <w:szCs w:val="28"/>
          <w:u w:val="single"/>
        </w:rPr>
        <w:t>-1</w:t>
      </w:r>
    </w:p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EA08DE" w:rsidRPr="00343524" w:rsidRDefault="00EA08DE" w:rsidP="00EA08DE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DA2826" w:rsidRDefault="00DA2826" w:rsidP="00DA2826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условиях, на которых осуществляется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(оказание) регулируемых работ (услуг) в аэропорту</w:t>
      </w:r>
    </w:p>
    <w:p w:rsidR="00DA2826" w:rsidRDefault="00DA2826" w:rsidP="00DA2826">
      <w:pPr>
        <w:pStyle w:val="ConsPlusNonformat"/>
        <w:rPr>
          <w:sz w:val="22"/>
          <w:szCs w:val="22"/>
        </w:rPr>
      </w:pP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международного аэропорта Барнаул  им. Г.С. Титова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BF25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954D1">
        <w:rPr>
          <w:b/>
          <w:sz w:val="20"/>
          <w:szCs w:val="20"/>
        </w:rPr>
        <w:t>ЗИМА-20</w:t>
      </w:r>
      <w:r w:rsidR="00817D9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с  2</w:t>
      </w:r>
      <w:r w:rsidR="00817D9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</w:t>
      </w:r>
      <w:r w:rsidR="00817D9D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г. по </w:t>
      </w:r>
      <w:r w:rsidR="00BC1736">
        <w:rPr>
          <w:b/>
          <w:sz w:val="20"/>
          <w:szCs w:val="20"/>
        </w:rPr>
        <w:t>2</w:t>
      </w:r>
      <w:r w:rsidR="00817D9D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.20</w:t>
      </w:r>
      <w:r w:rsidR="00BC1736">
        <w:rPr>
          <w:b/>
          <w:sz w:val="20"/>
          <w:szCs w:val="20"/>
        </w:rPr>
        <w:t>2</w:t>
      </w:r>
      <w:r w:rsidR="00817D9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700DC8">
        <w:rPr>
          <w:b/>
          <w:sz w:val="18"/>
          <w:szCs w:val="18"/>
        </w:rPr>
        <w:t>г.</w:t>
      </w:r>
      <w:r>
        <w:rPr>
          <w:b/>
          <w:sz w:val="20"/>
          <w:szCs w:val="20"/>
        </w:rPr>
        <w:t>)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Сведения о юридическом </w:t>
      </w:r>
      <w:r w:rsidR="008013C6" w:rsidRPr="000954D1">
        <w:rPr>
          <w:sz w:val="20"/>
          <w:szCs w:val="20"/>
        </w:rPr>
        <w:t xml:space="preserve"> </w:t>
      </w:r>
      <w:r>
        <w:rPr>
          <w:sz w:val="20"/>
          <w:szCs w:val="20"/>
        </w:rPr>
        <w:t>лице</w:t>
      </w:r>
      <w:r>
        <w:rPr>
          <w:b/>
          <w:sz w:val="20"/>
          <w:szCs w:val="20"/>
        </w:rPr>
        <w:t xml:space="preserve"> АО «Авиапредприятие «Алтай»: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656057, 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DA2826" w:rsidRDefault="00DA2826" w:rsidP="00DA2826">
      <w:pPr>
        <w:rPr>
          <w:b/>
          <w:sz w:val="22"/>
          <w:szCs w:val="22"/>
        </w:rPr>
      </w:pPr>
    </w:p>
    <w:tbl>
      <w:tblPr>
        <w:tblW w:w="0" w:type="auto"/>
        <w:tblInd w:w="-8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620"/>
        <w:gridCol w:w="540"/>
        <w:gridCol w:w="1440"/>
        <w:gridCol w:w="1260"/>
        <w:gridCol w:w="540"/>
        <w:gridCol w:w="1260"/>
        <w:gridCol w:w="1260"/>
        <w:gridCol w:w="720"/>
        <w:gridCol w:w="1260"/>
        <w:gridCol w:w="900"/>
        <w:gridCol w:w="540"/>
        <w:gridCol w:w="900"/>
        <w:gridCol w:w="1260"/>
        <w:gridCol w:w="900"/>
      </w:tblGrid>
      <w:tr w:rsidR="00DA2826" w:rsidTr="005042F2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Наименование регулируемых работ (услуг)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,з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атраты на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выполнение(оказание)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которых включены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 тарифы (</w:t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сборы,плата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),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установленные в сфере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оказания услуг в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аэропортах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Перечень существенных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условий договоров на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оказание регулируемых услуг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Порядок доступа 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к услугам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Порядок оказания услуг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Порядок оказания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 услуг в условиях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ограниченной пропускной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способности объектов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инфраструктуры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аэропорта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Порядок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подтверждения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временных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интервалов   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рейсов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 аэропорту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Условия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конкурсов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по выделению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временных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интервалов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выполнения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рейсов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аэропорту,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проводимых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оператором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аэропорта </w:t>
            </w:r>
          </w:p>
        </w:tc>
      </w:tr>
      <w:tr w:rsidR="00DA2826" w:rsidTr="00EB27FB">
        <w:trPr>
          <w:trHeight w:val="88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и техническому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     по</w:t>
            </w:r>
          </w:p>
          <w:p w:rsidR="00DA2826" w:rsidRDefault="00DA2826" w:rsidP="005042F2">
            <w:pPr>
              <w:pStyle w:val="ConsPlusCell"/>
              <w:ind w:left="-75" w:hanging="18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обеспечению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заправки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воздушных судов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По наземному и      </w:t>
            </w:r>
          </w:p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техническому </w:t>
            </w:r>
            <w:r w:rsidRPr="004B7C43"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</w:t>
            </w:r>
            <w:proofErr w:type="gramStart"/>
            <w:r w:rsidRPr="004B7C43">
              <w:rPr>
                <w:rFonts w:ascii="Courier New" w:hAnsi="Courier New" w:cs="Courier New"/>
                <w:sz w:val="10"/>
                <w:szCs w:val="10"/>
              </w:rPr>
              <w:t>в</w:t>
            </w:r>
            <w:proofErr w:type="gramEnd"/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      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аэропорту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обеспечению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воздушных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и 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авиатопли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ва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A2826" w:rsidTr="005042F2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2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</w:tr>
      <w:tr w:rsidR="00DA2826" w:rsidTr="00EB27FB">
        <w:trPr>
          <w:trHeight w:val="281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1.Взлёт-посадка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2.Обеспечение авиационной безопасности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3.Пользование аэровокзалом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4.Обслуживание пассажиров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5.Свехнормативная стоянка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6.Обеспечение заправки воздушных судов авиатопливом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1.Предмет договора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2.Перечень работ (услуг).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3.Обязательства сторон.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4.Требования к обслуживанию.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 Порядок расчётов, стоимость работ (услуг), условия предварительной оплаты.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 Право Аэропорта приостанавливать выполнение принятых на себя обязательств по договору в случае нарушения перевозчиком условий оплаты работ (услуг).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 xml:space="preserve">   &lt;*&gt;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Постановление </w:t>
            </w:r>
            <w:r w:rsidRPr="00CD0535">
              <w:rPr>
                <w:rFonts w:ascii="Courier New" w:hAnsi="Courier New" w:cs="Courier New"/>
                <w:sz w:val="10"/>
                <w:szCs w:val="10"/>
              </w:rPr>
              <w:t>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CD0535"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В редакции приказов Минтранса России от 01.11.2012г.,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№392,   от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22.07.2013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№254.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</w:p>
          <w:p w:rsidR="00DA2826" w:rsidRPr="00CD0535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05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в  редакции приказов Минтранса России от 01.11.2012г.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№392,   от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22.07.2013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№254.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Приказ Минтранса РФ от 24.02.2011г. №63 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«Бюллетень нормативных актов федеральных органов исполнительной власти», №22.30.05.2011)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</w:tr>
    </w:tbl>
    <w:p w:rsidR="00DA2826" w:rsidRDefault="00DA2826" w:rsidP="00DA2826">
      <w:pPr>
        <w:pStyle w:val="ConsPlusNormal"/>
        <w:jc w:val="both"/>
        <w:rPr>
          <w:sz w:val="16"/>
          <w:szCs w:val="16"/>
        </w:rPr>
      </w:pPr>
    </w:p>
    <w:p w:rsidR="00DA2826" w:rsidRDefault="00DA2826" w:rsidP="00DA2826">
      <w:pPr>
        <w:ind w:left="-720" w:firstLine="720"/>
      </w:pPr>
      <w:r>
        <w:rPr>
          <w:sz w:val="16"/>
          <w:szCs w:val="16"/>
          <w:u w:val="single"/>
        </w:rPr>
        <w:t>Примечание:</w:t>
      </w:r>
      <w:r>
        <w:rPr>
          <w:sz w:val="16"/>
          <w:szCs w:val="16"/>
        </w:rPr>
        <w:t xml:space="preserve"> * Обеспечение заправки воздушных судов авиатопливом  осуществляется в рамках заключенных договоров на аэропортовое и наземное обслуживание  воздушных  судов в аэропорту Барнаул</w:t>
      </w:r>
    </w:p>
    <w:p w:rsidR="00CC4651" w:rsidRDefault="00CC4651"/>
    <w:sectPr w:rsidR="00CC4651" w:rsidSect="00C959F6">
      <w:pgSz w:w="16838" w:h="11906" w:orient="landscape"/>
      <w:pgMar w:top="539" w:right="98" w:bottom="3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826"/>
    <w:rsid w:val="000954D1"/>
    <w:rsid w:val="00156761"/>
    <w:rsid w:val="00301B0D"/>
    <w:rsid w:val="006A6F0C"/>
    <w:rsid w:val="008013C6"/>
    <w:rsid w:val="0080611B"/>
    <w:rsid w:val="00817D9D"/>
    <w:rsid w:val="00BC1736"/>
    <w:rsid w:val="00CC1987"/>
    <w:rsid w:val="00CC4651"/>
    <w:rsid w:val="00DA2826"/>
    <w:rsid w:val="00E3402B"/>
    <w:rsid w:val="00EA08DE"/>
    <w:rsid w:val="00EB27FB"/>
    <w:rsid w:val="00E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demidenko</cp:lastModifiedBy>
  <cp:revision>5</cp:revision>
  <dcterms:created xsi:type="dcterms:W3CDTF">2019-10-24T00:37:00Z</dcterms:created>
  <dcterms:modified xsi:type="dcterms:W3CDTF">2022-08-23T07:05:00Z</dcterms:modified>
</cp:coreProperties>
</file>